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eaf5f6" w:val="clear"/>
        <w:spacing w:after="240" w:before="0" w:line="264" w:lineRule="auto"/>
        <w:jc w:val="center"/>
        <w:rPr/>
      </w:pPr>
      <w:r w:rsidDel="00000000" w:rsidR="00000000" w:rsidRPr="00000000">
        <w:rPr>
          <w:rFonts w:ascii="Arial" w:cs="Arial" w:eastAsia="Arial" w:hAnsi="Arial"/>
          <w:b w:val="1"/>
          <w:bCs w:val="1"/>
          <w:color w:val="148a9c"/>
          <w:sz w:val="18"/>
          <w:szCs w:val="18"/>
          <w:rtl w:val="0"/>
        </w:rPr>
        <w:t xml:space="preserve">BASIN BÜLTENİ</w:t>
      </w:r>
      <w:r w:rsidDel="00000000" w:rsidR="00000000" w:rsidRPr="00000000">
        <w:rPr>
          <w:rtl w:val="0"/>
        </w:rPr>
      </w:r>
    </w:p>
    <w:p w:rsidR="00000000" w:rsidDel="00000000" w:rsidP="00000000" w:rsidRDefault="00000000" w:rsidRPr="00000000" w14:paraId="00000002">
      <w:pPr>
        <w:spacing w:after="160" w:before="0" w:line="252.00000000000003" w:lineRule="auto"/>
        <w:rPr/>
      </w:pPr>
      <w:r w:rsidDel="00000000" w:rsidR="00000000" w:rsidRPr="00000000">
        <w:rPr>
          <w:rFonts w:ascii="Arial" w:cs="Arial" w:eastAsia="Arial" w:hAnsi="Arial"/>
          <w:b w:val="1"/>
          <w:bCs w:val="1"/>
          <w:color w:val="0b3c5d"/>
          <w:sz w:val="40"/>
          <w:szCs w:val="40"/>
          <w:rtl w:val="0"/>
        </w:rPr>
        <w:t xml:space="preserve">DÜRED Başkanı Murat Durak Liman Sempozyumu’nda</w:t>
      </w:r>
      <w:r w:rsidDel="00000000" w:rsidR="00000000" w:rsidRPr="00000000">
        <w:rPr>
          <w:rtl w:val="0"/>
        </w:rPr>
      </w:r>
    </w:p>
    <w:p w:rsidR="00000000" w:rsidDel="00000000" w:rsidP="00000000" w:rsidRDefault="00000000" w:rsidRPr="00000000" w14:paraId="00000003">
      <w:pPr>
        <w:spacing w:after="280" w:before="0" w:line="264" w:lineRule="auto"/>
        <w:rPr/>
      </w:pPr>
      <w:r w:rsidDel="00000000" w:rsidR="00000000" w:rsidRPr="00000000">
        <w:rPr>
          <w:rFonts w:ascii="Arial" w:cs="Arial" w:eastAsia="Arial" w:hAnsi="Arial"/>
          <w:b w:val="1"/>
          <w:bCs w:val="1"/>
          <w:color w:val="5b6570"/>
          <w:sz w:val="19"/>
          <w:szCs w:val="19"/>
          <w:rtl w:val="0"/>
        </w:rPr>
        <w:t xml:space="preserve">MERSİN | 3 Eylül 2026</w:t>
      </w:r>
      <w:r w:rsidDel="00000000" w:rsidR="00000000" w:rsidRPr="00000000">
        <w:rPr>
          <w:rtl w:val="0"/>
        </w:rPr>
      </w:r>
    </w:p>
    <w:p w:rsidR="00000000" w:rsidDel="00000000" w:rsidP="00000000" w:rsidRDefault="00000000" w:rsidRPr="00000000" w14:paraId="00000004">
      <w:pPr>
        <w:spacing w:after="160" w:before="0" w:line="274" w:lineRule="auto"/>
        <w:rPr/>
      </w:pPr>
      <w:r w:rsidDel="00000000" w:rsidR="00000000" w:rsidRPr="00000000">
        <w:rPr>
          <w:rFonts w:ascii="Arial" w:cs="Arial" w:eastAsia="Arial" w:hAnsi="Arial"/>
          <w:b w:val="1"/>
          <w:bCs w:val="1"/>
          <w:color w:val="202124"/>
          <w:sz w:val="21"/>
          <w:szCs w:val="21"/>
          <w:rtl w:val="0"/>
        </w:rPr>
        <w:t xml:space="preserve">Deniz Üstü Rüzgâr Enerjisi Derneği (DÜRED) Başkanı Dr. Murat Durak, Mersin’de düzenlenen Limanların Hukuki Rejimi Uluslararası Sempozyumu’nun bugün gerçekleştirilen ilk gününe katıldı. Sempozyumun ilk gün programı tamamlanırken, DÜRED üyelerinden TÜRKLİM Genel Sekreteri Faruk Doğan da etkinlikte yer aldı.</w:t>
      </w:r>
      <w:r w:rsidDel="00000000" w:rsidR="00000000" w:rsidRPr="00000000">
        <w:rPr>
          <w:rtl w:val="0"/>
        </w:rPr>
      </w:r>
    </w:p>
    <w:p w:rsidR="00000000" w:rsidDel="00000000" w:rsidP="00000000" w:rsidRDefault="00000000" w:rsidRPr="00000000" w14:paraId="00000005">
      <w:pPr>
        <w:spacing w:after="160" w:before="0" w:line="274" w:lineRule="auto"/>
        <w:rPr/>
      </w:pPr>
      <w:r w:rsidDel="00000000" w:rsidR="00000000" w:rsidRPr="00000000">
        <w:rPr>
          <w:rFonts w:ascii="Arial" w:cs="Arial" w:eastAsia="Arial" w:hAnsi="Arial"/>
          <w:b w:val="0"/>
          <w:bCs w:val="0"/>
          <w:color w:val="202124"/>
          <w:sz w:val="21"/>
          <w:szCs w:val="21"/>
          <w:rtl w:val="0"/>
        </w:rPr>
        <w:t xml:space="preserve">Mersin Deniz Ticaret Odası koordinasyonunda; Ankara Üniversitesi Deniz Hukuku Ulusal Araştırma Merkezi (DEHUKAM) ve Mersin Uluslararası Liman İşletmeciliği A.Ş. (MIP) iş birliğiyle düzenlenen sempozyum, ulusal ve uluslararası düzeyde akademisyenleri, kamu kurumlarını, hukuk ve denizcilik uzmanlarını, liman ve denizcilik sektörü temsilcilerini bir araya getiriyor.</w:t>
      </w:r>
      <w:r w:rsidDel="00000000" w:rsidR="00000000" w:rsidRPr="00000000">
        <w:rPr>
          <w:rtl w:val="0"/>
        </w:rPr>
      </w:r>
    </w:p>
    <w:p w:rsidR="00000000" w:rsidDel="00000000" w:rsidP="00000000" w:rsidRDefault="00000000" w:rsidRPr="00000000" w14:paraId="00000006">
      <w:pPr>
        <w:spacing w:after="160" w:before="0" w:line="274" w:lineRule="auto"/>
        <w:rPr/>
      </w:pPr>
      <w:r w:rsidDel="00000000" w:rsidR="00000000" w:rsidRPr="00000000">
        <w:rPr>
          <w:rFonts w:ascii="Arial" w:cs="Arial" w:eastAsia="Arial" w:hAnsi="Arial"/>
          <w:b w:val="0"/>
          <w:bCs w:val="0"/>
          <w:color w:val="202124"/>
          <w:sz w:val="21"/>
          <w:szCs w:val="21"/>
          <w:rtl w:val="0"/>
        </w:rPr>
        <w:t xml:space="preserve">Sempozyumda limanların hukuki rejimi ve sınırları, uluslararası deniz ticareti, liman hizmetlerinde hukuki sorumluluk, akıllı limanlar ve yapay zekâ uygulamaları, siber güvenlik, veri koruma, deniz güvenliği ve liman devleti denetimleri ele alınıyor.</w:t>
      </w:r>
      <w:r w:rsidDel="00000000" w:rsidR="00000000" w:rsidRPr="00000000">
        <w:rPr>
          <w:rtl w:val="0"/>
        </w:rPr>
      </w:r>
    </w:p>
    <w:p w:rsidR="00000000" w:rsidDel="00000000" w:rsidP="00000000" w:rsidRDefault="00000000" w:rsidRPr="00000000" w14:paraId="00000007">
      <w:pPr>
        <w:spacing w:after="160" w:before="0" w:line="274" w:lineRule="auto"/>
        <w:rPr/>
      </w:pPr>
      <w:r w:rsidDel="00000000" w:rsidR="00000000" w:rsidRPr="00000000">
        <w:rPr>
          <w:rFonts w:ascii="Arial" w:cs="Arial" w:eastAsia="Arial" w:hAnsi="Arial"/>
          <w:b w:val="0"/>
          <w:bCs w:val="0"/>
          <w:color w:val="202124"/>
          <w:sz w:val="21"/>
          <w:szCs w:val="21"/>
          <w:rtl w:val="0"/>
        </w:rPr>
        <w:t xml:space="preserve">Programda ayrıca denizcilik çalışanlarının sosyal hakları, liman devleti yargı yetkisi, bölgesel iş birliği, yeşil limanlar, karbonsuzlaşma ve deniz çevresinin korunmasına ilişkin güncel düzenlemeler ile sektörel gelişmeler değerlendiriliyor.</w:t>
      </w:r>
      <w:r w:rsidDel="00000000" w:rsidR="00000000" w:rsidRPr="00000000">
        <w:rPr>
          <w:rtl w:val="0"/>
        </w:rPr>
      </w:r>
    </w:p>
    <w:p w:rsidR="00000000" w:rsidDel="00000000" w:rsidP="00000000" w:rsidRDefault="00000000" w:rsidRPr="00000000" w14:paraId="00000008">
      <w:pPr>
        <w:spacing w:after="160" w:before="0" w:line="274" w:lineRule="auto"/>
        <w:rPr/>
      </w:pPr>
      <w:r w:rsidDel="00000000" w:rsidR="00000000" w:rsidRPr="00000000">
        <w:rPr>
          <w:rFonts w:ascii="Arial" w:cs="Arial" w:eastAsia="Arial" w:hAnsi="Arial"/>
          <w:b w:val="0"/>
          <w:bCs w:val="0"/>
          <w:color w:val="202124"/>
          <w:sz w:val="21"/>
          <w:szCs w:val="21"/>
          <w:rtl w:val="0"/>
        </w:rPr>
        <w:t xml:space="preserve">DÜRED Başkanı Dr. Murat Durak’ın katılımı, deniz üstü rüzgâr enerjisi sektörünün gelişimi açısından liman altyapısı, denizcilik hukuku ve sektörel iş birliklerinin taşıdığı öneme işaret ediyor. Limanlar; deniz üstü rüzgâr projelerinde ekipman taşımacılığı, kurulum, operasyon ve bakım süreçlerinin temel bileşenleri arasında yer alıyor.</w:t>
      </w:r>
      <w:r w:rsidDel="00000000" w:rsidR="00000000" w:rsidRPr="00000000">
        <w:rPr>
          <w:rtl w:val="0"/>
        </w:rPr>
      </w:r>
    </w:p>
    <w:p w:rsidR="00000000" w:rsidDel="00000000" w:rsidP="00000000" w:rsidRDefault="00000000" w:rsidRPr="00000000" w14:paraId="00000009">
      <w:pPr>
        <w:spacing w:after="160" w:before="0" w:line="274" w:lineRule="auto"/>
        <w:rPr/>
      </w:pPr>
      <w:r w:rsidDel="00000000" w:rsidR="00000000" w:rsidRPr="00000000">
        <w:rPr>
          <w:rFonts w:ascii="Arial" w:cs="Arial" w:eastAsia="Arial" w:hAnsi="Arial"/>
          <w:b w:val="0"/>
          <w:bCs w:val="0"/>
          <w:color w:val="202124"/>
          <w:sz w:val="21"/>
          <w:szCs w:val="21"/>
          <w:rtl w:val="0"/>
        </w:rPr>
        <w:t xml:space="preserve">DÜRED, Türkiye’de denizüstü rüzgâr enerjisi ekosisteminin gelişimini desteklemek ve ilgili sektörler arasındaki bilgi paylaşımını güçlendirmek amacıyla çalışmalarını sürdürüyor.</w:t>
      </w:r>
      <w:r w:rsidDel="00000000" w:rsidR="00000000" w:rsidRPr="00000000">
        <w:rPr>
          <w:rtl w:val="0"/>
        </w:rPr>
      </w:r>
    </w:p>
    <w:p w:rsidR="00000000" w:rsidDel="00000000" w:rsidP="00000000" w:rsidRDefault="00000000" w:rsidRPr="00000000" w14:paraId="0000000A">
      <w:pPr>
        <w:shd w:fill="f4f6f8" w:val="clear"/>
        <w:spacing w:after="240" w:before="120" w:line="259" w:lineRule="auto"/>
        <w:rPr/>
      </w:pPr>
      <w:r w:rsidDel="00000000" w:rsidR="00000000" w:rsidRPr="00000000">
        <w:rPr>
          <w:rFonts w:ascii="Arial" w:cs="Arial" w:eastAsia="Arial" w:hAnsi="Arial"/>
          <w:b w:val="1"/>
          <w:bCs w:val="1"/>
          <w:color w:val="0b3c5d"/>
          <w:sz w:val="18"/>
          <w:szCs w:val="18"/>
          <w:rtl w:val="0"/>
        </w:rPr>
        <w:t xml:space="preserve">Fotoğraf altı: </w:t>
      </w:r>
      <w:r w:rsidDel="00000000" w:rsidR="00000000" w:rsidRPr="00000000">
        <w:rPr>
          <w:rFonts w:ascii="Arial" w:cs="Arial" w:eastAsia="Arial" w:hAnsi="Arial"/>
          <w:b w:val="0"/>
          <w:bCs w:val="0"/>
          <w:color w:val="30343a"/>
          <w:sz w:val="18"/>
          <w:szCs w:val="18"/>
          <w:rtl w:val="0"/>
        </w:rPr>
        <w:t xml:space="preserve">DÜRED Başkanı Dr. Murat Durak ve TÜRKLİM Genel Sekreteri Faruk Doğan, Mersin’de düzenlenen Limanların Hukuki Rejimi Uluslararası Sempozyumu’nda.</w:t>
      </w:r>
      <w:r w:rsidDel="00000000" w:rsidR="00000000" w:rsidRPr="00000000">
        <w:rPr>
          <w:rtl w:val="0"/>
        </w:rPr>
      </w:r>
    </w:p>
    <w:p w:rsidR="00000000" w:rsidDel="00000000" w:rsidP="00000000" w:rsidRDefault="00000000" w:rsidRPr="00000000" w14:paraId="0000000B">
      <w:pPr>
        <w:spacing w:after="60" w:before="0" w:line="264" w:lineRule="auto"/>
        <w:rPr/>
      </w:pPr>
      <w:r w:rsidDel="00000000" w:rsidR="00000000" w:rsidRPr="00000000">
        <w:rPr>
          <w:rFonts w:ascii="Arial" w:cs="Arial" w:eastAsia="Arial" w:hAnsi="Arial"/>
          <w:b w:val="1"/>
          <w:bCs w:val="1"/>
          <w:color w:val="0b3c5d"/>
          <w:sz w:val="21"/>
          <w:szCs w:val="21"/>
          <w:rtl w:val="0"/>
        </w:rPr>
        <w:t xml:space="preserve">Kaynaklar</w:t>
      </w:r>
      <w:r w:rsidDel="00000000" w:rsidR="00000000" w:rsidRPr="00000000">
        <w:rPr>
          <w:rtl w:val="0"/>
        </w:rPr>
      </w:r>
    </w:p>
    <w:p w:rsidR="00000000" w:rsidDel="00000000" w:rsidP="00000000" w:rsidRDefault="00000000" w:rsidRPr="00000000" w14:paraId="0000000C">
      <w:pPr>
        <w:spacing w:after="40" w:before="0" w:line="252.00000000000003" w:lineRule="auto"/>
        <w:ind w:left="198" w:hanging="198"/>
        <w:rPr/>
      </w:pPr>
      <w:r w:rsidDel="00000000" w:rsidR="00000000" w:rsidRPr="00000000">
        <w:rPr>
          <w:rFonts w:ascii="Arial" w:cs="Arial" w:eastAsia="Arial" w:hAnsi="Arial"/>
          <w:b w:val="0"/>
          <w:bCs w:val="0"/>
          <w:color w:val="5b6570"/>
          <w:sz w:val="18"/>
          <w:szCs w:val="18"/>
          <w:rtl w:val="0"/>
        </w:rPr>
        <w:t xml:space="preserve">• Mersin Deniz Ticaret Odası, DEHUKAM ve MIP tarafından paylaşılan sempozyum bilgileri.</w:t>
      </w:r>
      <w:r w:rsidDel="00000000" w:rsidR="00000000" w:rsidRPr="00000000">
        <w:rPr>
          <w:rtl w:val="0"/>
        </w:rPr>
      </w:r>
    </w:p>
    <w:p w:rsidR="00000000" w:rsidDel="00000000" w:rsidP="00000000" w:rsidRDefault="00000000" w:rsidRPr="00000000" w14:paraId="0000000D">
      <w:pPr>
        <w:spacing w:after="40" w:before="0" w:line="252.00000000000003" w:lineRule="auto"/>
        <w:ind w:left="198" w:hanging="198"/>
        <w:rPr>
          <w:rFonts w:ascii="Arial" w:cs="Arial" w:eastAsia="Arial" w:hAnsi="Arial"/>
          <w:b w:val="0"/>
          <w:bCs w:val="0"/>
          <w:color w:val="5b6570"/>
          <w:sz w:val="18"/>
          <w:szCs w:val="18"/>
        </w:rPr>
      </w:pPr>
      <w:r w:rsidDel="00000000" w:rsidR="00000000" w:rsidRPr="00000000">
        <w:rPr>
          <w:rFonts w:ascii="Arial" w:cs="Arial" w:eastAsia="Arial" w:hAnsi="Arial"/>
          <w:b w:val="0"/>
          <w:bCs w:val="0"/>
          <w:color w:val="5b6570"/>
          <w:sz w:val="18"/>
          <w:szCs w:val="18"/>
          <w:rtl w:val="0"/>
        </w:rPr>
        <w:t xml:space="preserve">• DÜRED tarafından paylaşılan katılım bilgileri.</w:t>
      </w:r>
    </w:p>
    <w:p w:rsidR="00000000" w:rsidDel="00000000" w:rsidP="00000000" w:rsidRDefault="00000000" w:rsidRPr="00000000" w14:paraId="0000000E">
      <w:pPr>
        <w:spacing w:after="40" w:before="0" w:line="252.00000000000003" w:lineRule="auto"/>
        <w:ind w:left="198" w:hanging="198"/>
        <w:rPr>
          <w:color w:val="5b6570"/>
          <w:sz w:val="18"/>
          <w:szCs w:val="18"/>
        </w:rPr>
      </w:pPr>
      <w:r w:rsidDel="00000000" w:rsidR="00000000" w:rsidRPr="00000000">
        <w:rPr>
          <w:color w:val="5b6570"/>
          <w:sz w:val="18"/>
          <w:szCs w:val="18"/>
        </w:rPr>
        <w:drawing>
          <wp:inline distB="114300" distT="114300" distL="114300" distR="114300">
            <wp:extent cx="6037898" cy="3588685"/>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037898" cy="358868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40" w:before="0" w:line="252.00000000000003" w:lineRule="auto"/>
        <w:ind w:left="198" w:hanging="198"/>
        <w:rPr>
          <w:color w:val="5b6570"/>
          <w:sz w:val="18"/>
          <w:szCs w:val="18"/>
        </w:rPr>
      </w:pPr>
      <w:r w:rsidDel="00000000" w:rsidR="00000000" w:rsidRPr="00000000">
        <w:rPr>
          <w:rtl w:val="0"/>
        </w:rPr>
      </w:r>
    </w:p>
    <w:p w:rsidR="00000000" w:rsidDel="00000000" w:rsidP="00000000" w:rsidRDefault="00000000" w:rsidRPr="00000000" w14:paraId="00000010">
      <w:pPr>
        <w:spacing w:after="40" w:before="0" w:line="252.00000000000003" w:lineRule="auto"/>
        <w:ind w:left="198" w:hanging="198"/>
        <w:rPr>
          <w:color w:val="5b6570"/>
          <w:sz w:val="18"/>
          <w:szCs w:val="18"/>
        </w:rPr>
      </w:pPr>
      <w:r w:rsidDel="00000000" w:rsidR="00000000" w:rsidRPr="00000000">
        <w:rPr>
          <w:color w:val="5b6570"/>
          <w:sz w:val="18"/>
          <w:szCs w:val="18"/>
        </w:rPr>
        <w:drawing>
          <wp:inline distB="114300" distT="114300" distL="114300" distR="114300">
            <wp:extent cx="6332220" cy="8445500"/>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6332220" cy="8445500"/>
                    </a:xfrm>
                    <a:prstGeom prst="rect"/>
                    <a:ln/>
                  </pic:spPr>
                </pic:pic>
              </a:graphicData>
            </a:graphic>
          </wp:inline>
        </w:drawing>
      </w:r>
      <w:r w:rsidDel="00000000" w:rsidR="00000000" w:rsidRPr="00000000">
        <w:rPr>
          <w:rtl w:val="0"/>
        </w:rPr>
      </w:r>
    </w:p>
    <w:sectPr>
      <w:headerReference r:id="rId9" w:type="default"/>
      <w:footerReference r:id="rId10" w:type="default"/>
      <w:pgSz w:h="15840" w:w="12240" w:orient="portrait"/>
      <w:pgMar w:bottom="1020" w:top="1020" w:left="1134" w:right="1134"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5b6570"/>
        <w:sz w:val="17"/>
        <w:szCs w:val="17"/>
        <w:u w:val="none"/>
        <w:shd w:fill="auto" w:val="clear"/>
        <w:vertAlign w:val="baseline"/>
        <w:rtl w:val="0"/>
      </w:rPr>
      <w:t xml:space="preserve">offshorewindturkiye.com</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64" w:lineRule="auto"/>
      <w:ind w:left="0" w:right="0" w:firstLine="0"/>
      <w:jc w:val="righ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148a9c"/>
        <w:sz w:val="17"/>
        <w:szCs w:val="17"/>
        <w:u w:val="none"/>
        <w:shd w:fill="auto" w:val="clear"/>
        <w:vertAlign w:val="baseline"/>
        <w:rtl w:val="0"/>
      </w:rPr>
      <w:t xml:space="preserve">OFFSHORE WIND TÜRKIYE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SqorVviI/AfSgxE/jz/gKDyAQ==">CgMxLjA4AHIhMUZ4cUlXenhIWHEtSEtZXzZyMnQwbTI2dWlJRGp4Wjdx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Offshore Wind Türkiye</dc:creator>
</cp:coreProperties>
</file>